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66136" w:rsidP="00B66136">
      <w:pPr>
        <w:jc w:val="center"/>
        <w:rPr>
          <w:rFonts w:hint="eastAsia"/>
        </w:rPr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远程访问：渠道产品添加至萤石云方法</w:t>
      </w:r>
    </w:p>
    <w:p w:rsidR="00B66136" w:rsidRDefault="00B66136">
      <w:pPr>
        <w:rPr>
          <w:rFonts w:hint="eastAsia"/>
        </w:rPr>
      </w:pPr>
    </w:p>
    <w:p w:rsidR="00B66136" w:rsidRPr="00B66136" w:rsidRDefault="00B66136" w:rsidP="00B66136">
      <w:pPr>
        <w:widowControl/>
        <w:shd w:val="clear" w:color="auto" w:fill="FAFAFA"/>
        <w:spacing w:line="390" w:lineRule="atLeast"/>
        <w:jc w:val="left"/>
        <w:outlineLvl w:val="0"/>
        <w:rPr>
          <w:rFonts w:ascii="微软雅黑" w:eastAsia="微软雅黑" w:hAnsi="微软雅黑" w:cs="宋体"/>
          <w:color w:val="333333"/>
          <w:kern w:val="36"/>
          <w:sz w:val="18"/>
          <w:szCs w:val="18"/>
        </w:rPr>
      </w:pPr>
      <w:r w:rsidRPr="00B66136">
        <w:rPr>
          <w:rFonts w:ascii="微软雅黑" w:eastAsia="微软雅黑" w:hAnsi="微软雅黑" w:cs="宋体" w:hint="eastAsia"/>
          <w:color w:val="333333"/>
          <w:kern w:val="36"/>
          <w:sz w:val="30"/>
        </w:rPr>
        <w:t>渠道设备该如何添加到萤石云上去呢？</w:t>
      </w:r>
    </w:p>
    <w:p w:rsidR="00B66136" w:rsidRPr="00B66136" w:rsidRDefault="00B66136">
      <w:pPr>
        <w:rPr>
          <w:rFonts w:hint="eastAsia"/>
        </w:rPr>
      </w:pPr>
    </w:p>
    <w:p w:rsidR="00B66136" w:rsidRDefault="00B66136" w:rsidP="00B66136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t>一、启用萤石云，记录设备验证码。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录像机的萤石云设置：在DVR/NVR添加萤石云前需“启用萤石云”。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4591050" cy="3401466"/>
            <wp:effectExtent l="19050" t="0" r="0" b="0"/>
            <wp:docPr id="2" name="图片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5759" cy="340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摄像机的萤石云设置：在局域网内输入摄像机的IP地址进行访问，在网络配置中“启用ezviz”。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1478915"/>
            <wp:effectExtent l="19050" t="0" r="2540" b="0"/>
            <wp:docPr id="3" name="图片 2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*注意：要填写正确的</w:t>
      </w:r>
      <w:r>
        <w:rPr>
          <w:rFonts w:ascii="微软雅黑" w:eastAsia="微软雅黑" w:hAnsi="微软雅黑" w:hint="eastAsia"/>
          <w:color w:val="333333"/>
          <w:u w:val="single"/>
        </w:rPr>
        <w:t>IP</w:t>
      </w:r>
      <w:r>
        <w:rPr>
          <w:rFonts w:ascii="微软雅黑" w:eastAsia="微软雅黑" w:hAnsi="微软雅黑" w:hint="eastAsia"/>
          <w:color w:val="333333"/>
        </w:rPr>
        <w:t>，</w:t>
      </w:r>
      <w:r>
        <w:rPr>
          <w:rFonts w:ascii="微软雅黑" w:eastAsia="微软雅黑" w:hAnsi="微软雅黑" w:hint="eastAsia"/>
          <w:color w:val="333333"/>
          <w:u w:val="single"/>
        </w:rPr>
        <w:t>子网掩码</w:t>
      </w:r>
      <w:r>
        <w:rPr>
          <w:rFonts w:ascii="微软雅黑" w:eastAsia="微软雅黑" w:hAnsi="微软雅黑" w:hint="eastAsia"/>
          <w:color w:val="333333"/>
        </w:rPr>
        <w:t>，</w:t>
      </w:r>
      <w:r>
        <w:rPr>
          <w:rFonts w:ascii="微软雅黑" w:eastAsia="微软雅黑" w:hAnsi="微软雅黑" w:hint="eastAsia"/>
          <w:color w:val="333333"/>
          <w:u w:val="single"/>
        </w:rPr>
        <w:t>网关</w:t>
      </w:r>
      <w:r>
        <w:rPr>
          <w:rFonts w:ascii="微软雅黑" w:eastAsia="微软雅黑" w:hAnsi="微软雅黑" w:hint="eastAsia"/>
          <w:color w:val="333333"/>
        </w:rPr>
        <w:t>，还有</w:t>
      </w:r>
      <w:r>
        <w:rPr>
          <w:rFonts w:ascii="微软雅黑" w:eastAsia="微软雅黑" w:hAnsi="微软雅黑" w:hint="eastAsia"/>
          <w:color w:val="333333"/>
          <w:u w:val="single"/>
        </w:rPr>
        <w:t>DNS服务器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B66136" w:rsidRDefault="00B66136" w:rsidP="00B66136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lastRenderedPageBreak/>
        <w:t>二、注册萤石云账号。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登录</w:t>
      </w:r>
      <w:hyperlink r:id="rId8" w:history="1">
        <w:r>
          <w:rPr>
            <w:rStyle w:val="a7"/>
            <w:rFonts w:ascii="微软雅黑" w:eastAsia="微软雅黑" w:hAnsi="微软雅黑" w:hint="eastAsia"/>
            <w:color w:val="954F72"/>
          </w:rPr>
          <w:t>www.ys7.com</w:t>
        </w:r>
      </w:hyperlink>
      <w:r>
        <w:rPr>
          <w:rFonts w:ascii="微软雅黑" w:eastAsia="微软雅黑" w:hAnsi="微软雅黑" w:hint="eastAsia"/>
          <w:color w:val="333333"/>
        </w:rPr>
        <w:t>注册萤石云账户。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</w:p>
    <w:p w:rsidR="00B66136" w:rsidRDefault="00B66136" w:rsidP="00B66136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t>三、在官网添加设备。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a）点击“进入萤石云”。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</w:t>
      </w:r>
      <w:r w:rsidRPr="00B66136">
        <w:rPr>
          <w:rFonts w:ascii="微软雅黑" w:eastAsia="微软雅黑" w:hAnsi="微软雅黑" w:hint="eastAsia"/>
          <w:color w:val="333333"/>
        </w:rPr>
        <w:drawing>
          <wp:inline distT="0" distB="0" distL="0" distR="0">
            <wp:extent cx="5274310" cy="850265"/>
            <wp:effectExtent l="19050" t="0" r="2540" b="0"/>
            <wp:docPr id="5" name="图片 3" descr="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b）第一次使用请下载并运行插件。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c）点击添加设备。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2229485"/>
            <wp:effectExtent l="19050" t="0" r="2540" b="0"/>
            <wp:docPr id="6" name="图片 5" descr="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或者，进入配置管理，点击快速添加设备。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1379220"/>
            <wp:effectExtent l="19050" t="0" r="2540" b="0"/>
            <wp:docPr id="7" name="图片 6" descr="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lastRenderedPageBreak/>
        <w:t>e）选择需要添加的设备类型。（对于渠道产品，如果是摄像头，则选择网络摄像机里的“其他”，如果是录像机，则选择录像机里的“其他”。）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3039745"/>
            <wp:effectExtent l="19050" t="0" r="2540" b="0"/>
            <wp:docPr id="8" name="图片 7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f）选择局域网中扫描到的设备，选择“ +号”，输入设备验证码，完成设备添加。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2291080"/>
            <wp:effectExtent l="19050" t="0" r="2540" b="0"/>
            <wp:docPr id="9" name="图片 8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ind w:left="420" w:firstLine="42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ind w:left="420" w:firstLine="42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ind w:left="420" w:firstLine="42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  <w:sz w:val="18"/>
          <w:szCs w:val="18"/>
        </w:rPr>
        <w:t> 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270" w:lineRule="atLeast"/>
        <w:ind w:left="420" w:firstLine="42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或者选择序列号添加方式，输入序列号，点击回车，输入验证码，完成设备添加。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5274310" cy="2126615"/>
            <wp:effectExtent l="19050" t="0" r="2540" b="0"/>
            <wp:docPr id="11" name="图片 10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</w:p>
    <w:p w:rsidR="00B66136" w:rsidRDefault="00B66136" w:rsidP="00B66136">
      <w:pPr>
        <w:pStyle w:val="2"/>
        <w:shd w:val="clear" w:color="auto" w:fill="FAFAFA"/>
        <w:spacing w:before="0" w:after="0" w:line="390" w:lineRule="atLeast"/>
        <w:rPr>
          <w:rFonts w:ascii="微软雅黑" w:eastAsia="微软雅黑" w:hAnsi="微软雅黑" w:hint="eastAsia"/>
          <w:b w:val="0"/>
          <w:bCs w:val="0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b/>
          <w:bCs/>
          <w:color w:val="333333"/>
          <w:sz w:val="30"/>
          <w:szCs w:val="30"/>
        </w:rPr>
        <w:t>四、用手机添加设备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ind w:left="42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Style w:val="a5"/>
          <w:rFonts w:ascii="微软雅黑" w:eastAsia="微软雅黑" w:hAnsi="微软雅黑" w:hint="eastAsia"/>
          <w:color w:val="333333"/>
        </w:rPr>
        <w:t>Step1：手机客户端安装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ind w:left="84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下载方法：可登陆www.ys7.com，在下载与支持中，根据手机系统下载对应的移动客户端（目前支持ios和Android）。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Style w:val="a5"/>
          <w:rFonts w:ascii="微软雅黑" w:eastAsia="微软雅黑" w:hAnsi="微软雅黑" w:hint="eastAsia"/>
          <w:color w:val="333333"/>
        </w:rPr>
        <w:t>       Step2：添加设备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ind w:left="840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注册好账号密码之后，登录手机客户端。进入手机客户端的界面，点击右上角的“＋”号，添加设备。进入序列号扫描界面，请将设备机身上的二维码放置在扫描框内，手机将自动识别。扫描到设备后，即可进行添加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t>           也可以通过输入序列号，手动输入机身上验证码的方式进行设备的添加。</w:t>
      </w:r>
    </w:p>
    <w:p w:rsidR="00B66136" w:rsidRDefault="00B66136" w:rsidP="00B66136">
      <w:pPr>
        <w:pStyle w:val="a6"/>
        <w:shd w:val="clear" w:color="auto" w:fill="FAFAFA"/>
        <w:spacing w:before="0" w:beforeAutospacing="0" w:after="0" w:afterAutospacing="0" w:line="390" w:lineRule="atLeast"/>
        <w:rPr>
          <w:rFonts w:ascii="微软雅黑" w:eastAsia="微软雅黑" w:hAnsi="微软雅黑" w:hint="eastAsia"/>
          <w:color w:val="333333"/>
          <w:sz w:val="18"/>
          <w:szCs w:val="18"/>
        </w:rPr>
      </w:pPr>
      <w:r>
        <w:rPr>
          <w:rFonts w:ascii="微软雅黑" w:eastAsia="微软雅黑" w:hAnsi="微软雅黑" w:hint="eastAsia"/>
          <w:color w:val="333333"/>
        </w:rPr>
        <w:lastRenderedPageBreak/>
        <w:t>         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color w:val="333333"/>
        </w:rPr>
        <w:t>   </w:t>
      </w:r>
      <w:r>
        <w:rPr>
          <w:rStyle w:val="apple-converted-space"/>
          <w:rFonts w:ascii="微软雅黑" w:eastAsia="微软雅黑" w:hAnsi="微软雅黑" w:hint="eastAsia"/>
          <w:color w:val="333333"/>
        </w:rPr>
        <w:t> </w:t>
      </w: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1957742" cy="3483201"/>
            <wp:effectExtent l="19050" t="0" r="4408" b="0"/>
            <wp:docPr id="12" name="图片 11" descr="6eb43c89-382a-4cfd-9e79-5fbe7e51fd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b43c89-382a-4cfd-9e79-5fbe7e51fdc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7742" cy="348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color w:val="333333"/>
          <w:sz w:val="18"/>
          <w:szCs w:val="18"/>
        </w:rPr>
        <w:drawing>
          <wp:inline distT="0" distB="0" distL="0" distR="0">
            <wp:extent cx="1982681" cy="3454105"/>
            <wp:effectExtent l="19050" t="0" r="0" b="0"/>
            <wp:docPr id="13" name="图片 12" descr="4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4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2681" cy="345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136" w:rsidRDefault="00B66136">
      <w:pPr>
        <w:rPr>
          <w:rFonts w:hint="eastAsia"/>
        </w:rPr>
      </w:pPr>
    </w:p>
    <w:p w:rsidR="00B66136" w:rsidRDefault="00B66136"/>
    <w:sectPr w:rsidR="00B66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D45" w:rsidRDefault="007D1D45" w:rsidP="00B66136">
      <w:r>
        <w:separator/>
      </w:r>
    </w:p>
  </w:endnote>
  <w:endnote w:type="continuationSeparator" w:id="1">
    <w:p w:rsidR="007D1D45" w:rsidRDefault="007D1D45" w:rsidP="00B6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D45" w:rsidRDefault="007D1D45" w:rsidP="00B66136">
      <w:r>
        <w:separator/>
      </w:r>
    </w:p>
  </w:footnote>
  <w:footnote w:type="continuationSeparator" w:id="1">
    <w:p w:rsidR="007D1D45" w:rsidRDefault="007D1D45" w:rsidP="00B661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136"/>
    <w:rsid w:val="007D1D45"/>
    <w:rsid w:val="00B6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61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6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6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61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6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61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613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B66136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B66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Normal (Web)"/>
    <w:basedOn w:val="a"/>
    <w:uiPriority w:val="99"/>
    <w:unhideWhenUsed/>
    <w:rsid w:val="00B661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61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6136"/>
  </w:style>
  <w:style w:type="paragraph" w:styleId="a8">
    <w:name w:val="Balloon Text"/>
    <w:basedOn w:val="a"/>
    <w:link w:val="Char1"/>
    <w:uiPriority w:val="99"/>
    <w:semiHidden/>
    <w:unhideWhenUsed/>
    <w:rsid w:val="00B6613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61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s7.com/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2020-06-12T09:49:00Z</dcterms:created>
  <dcterms:modified xsi:type="dcterms:W3CDTF">2020-06-12T09:49:00Z</dcterms:modified>
</cp:coreProperties>
</file>